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43" w:rsidRPr="00F56834" w:rsidRDefault="00634712">
      <w:pPr>
        <w:pStyle w:val="Bodytext20"/>
        <w:shd w:val="clear" w:color="auto" w:fill="auto"/>
        <w:spacing w:after="126" w:line="210" w:lineRule="exact"/>
        <w:rPr>
          <w:lang w:val="hr-HR"/>
        </w:rPr>
      </w:pPr>
      <w:r w:rsidRPr="00F56834">
        <w:rPr>
          <w:lang w:val="hr-HR"/>
        </w:rPr>
        <w:t>NAČELA ZAŠTITE OSOBNIH PODATAKA</w:t>
      </w:r>
    </w:p>
    <w:p w:rsidR="00574143" w:rsidRPr="00F56834" w:rsidRDefault="00634712">
      <w:pPr>
        <w:pStyle w:val="Bodytext20"/>
        <w:shd w:val="clear" w:color="auto" w:fill="auto"/>
        <w:spacing w:after="0" w:line="226" w:lineRule="exact"/>
        <w:rPr>
          <w:lang w:val="hr-HR"/>
        </w:rPr>
      </w:pPr>
      <w:r w:rsidRPr="00F56834">
        <w:rPr>
          <w:lang w:val="hr-HR"/>
        </w:rPr>
        <w:t xml:space="preserve">Društvo </w:t>
      </w:r>
      <w:r w:rsidR="00B92628" w:rsidRPr="00F56834">
        <w:rPr>
          <w:lang w:val="hr-HR"/>
        </w:rPr>
        <w:t>Mapex Store s.r.o</w:t>
      </w:r>
      <w:r w:rsidRPr="00F56834">
        <w:rPr>
          <w:lang w:val="hr-HR"/>
        </w:rPr>
        <w:t>.,</w:t>
      </w:r>
      <w:r w:rsidR="00B92628" w:rsidRPr="00F56834">
        <w:rPr>
          <w:lang w:val="hr-HR"/>
        </w:rPr>
        <w:t xml:space="preserve"> Hlavova 73/ 9 Třebíč, 674 01,</w:t>
      </w:r>
      <w:r w:rsidRPr="00F56834">
        <w:rPr>
          <w:lang w:val="hr-HR"/>
        </w:rPr>
        <w:t xml:space="preserve"> </w:t>
      </w:r>
      <w:r w:rsidR="00B92628" w:rsidRPr="00F56834">
        <w:rPr>
          <w:lang w:val="hr-HR"/>
        </w:rPr>
        <w:t>Če</w:t>
      </w:r>
      <w:r w:rsidRPr="00F56834">
        <w:rPr>
          <w:lang w:val="hr-HR"/>
        </w:rPr>
        <w:t>ška</w:t>
      </w:r>
      <w:r w:rsidR="00B92628" w:rsidRPr="00F56834">
        <w:rPr>
          <w:lang w:val="hr-HR"/>
        </w:rPr>
        <w:t xml:space="preserve"> Republika, IČ</w:t>
      </w:r>
      <w:r w:rsidRPr="00F56834">
        <w:rPr>
          <w:lang w:val="hr-HR"/>
        </w:rPr>
        <w:t xml:space="preserve"> /matični broj/</w:t>
      </w:r>
      <w:r w:rsidR="00B92628" w:rsidRPr="00F56834">
        <w:rPr>
          <w:lang w:val="hr-HR"/>
        </w:rPr>
        <w:t>: 08740178 (</w:t>
      </w:r>
      <w:r w:rsidRPr="00F56834">
        <w:rPr>
          <w:lang w:val="hr-HR"/>
        </w:rPr>
        <w:t>u nastavku također „Mi"</w:t>
      </w:r>
      <w:r w:rsidR="00B92628" w:rsidRPr="00F56834">
        <w:rPr>
          <w:lang w:val="hr-HR"/>
        </w:rPr>
        <w:t xml:space="preserve">, </w:t>
      </w:r>
      <w:r w:rsidRPr="00F56834">
        <w:rPr>
          <w:lang w:val="hr-HR"/>
        </w:rPr>
        <w:t>kao administrator osobnih podataka</w:t>
      </w:r>
      <w:r w:rsidR="00B92628" w:rsidRPr="00F56834">
        <w:rPr>
          <w:lang w:val="hr-HR"/>
        </w:rPr>
        <w:t xml:space="preserve">, </w:t>
      </w:r>
      <w:r w:rsidRPr="00F56834">
        <w:rPr>
          <w:lang w:val="hr-HR"/>
        </w:rPr>
        <w:t>Vas ovim putem kao korisnika internetskih stranica</w:t>
      </w:r>
      <w:r w:rsidR="00B92628" w:rsidRPr="00F56834">
        <w:rPr>
          <w:lang w:val="hr-HR"/>
        </w:rPr>
        <w:t xml:space="preserve"> </w:t>
      </w:r>
      <w:hyperlink r:id="rId7" w:history="1">
        <w:r w:rsidR="00B92628" w:rsidRPr="00F56834">
          <w:rPr>
            <w:rStyle w:val="Hyperlink"/>
            <w:lang w:val="hr-HR" w:eastAsia="en-US" w:bidi="en-US"/>
          </w:rPr>
          <w:t>www.mapexstore.com</w:t>
        </w:r>
      </w:hyperlink>
      <w:r w:rsidR="00B92628" w:rsidRPr="00F56834">
        <w:rPr>
          <w:lang w:val="hr-HR" w:eastAsia="en-US" w:bidi="en-US"/>
        </w:rPr>
        <w:t xml:space="preserve"> </w:t>
      </w:r>
      <w:r w:rsidRPr="00F56834">
        <w:rPr>
          <w:lang w:val="hr-HR"/>
        </w:rPr>
        <w:t>informira o načinu prikupljanja osobnih podataka kako je opisano u nastavku i o načelima zaštite privatn</w:t>
      </w:r>
      <w:r w:rsidR="00B92628" w:rsidRPr="00F56834">
        <w:rPr>
          <w:lang w:val="hr-HR"/>
        </w:rPr>
        <w:t>o</w:t>
      </w:r>
      <w:r w:rsidRPr="00F56834">
        <w:rPr>
          <w:lang w:val="hr-HR"/>
        </w:rPr>
        <w:t>sti.</w:t>
      </w:r>
    </w:p>
    <w:p w:rsidR="00574143" w:rsidRPr="00F56834" w:rsidRDefault="00634712">
      <w:pPr>
        <w:pStyle w:val="Bodytext20"/>
        <w:shd w:val="clear" w:color="auto" w:fill="auto"/>
        <w:spacing w:after="0" w:line="451" w:lineRule="exact"/>
        <w:rPr>
          <w:lang w:val="hr-HR"/>
        </w:rPr>
      </w:pPr>
      <w:r w:rsidRPr="00F56834">
        <w:rPr>
          <w:lang w:val="hr-HR"/>
        </w:rPr>
        <w:t>U nastavku ćete poglavito saznati sljedeće</w:t>
      </w:r>
      <w:r w:rsidR="00B92628" w:rsidRPr="00F56834">
        <w:rPr>
          <w:lang w:val="hr-HR"/>
        </w:rPr>
        <w:t>:</w:t>
      </w:r>
    </w:p>
    <w:p w:rsidR="00574143" w:rsidRPr="00F56834" w:rsidRDefault="00634712">
      <w:pPr>
        <w:pStyle w:val="Bodytext20"/>
        <w:numPr>
          <w:ilvl w:val="0"/>
          <w:numId w:val="1"/>
        </w:numPr>
        <w:shd w:val="clear" w:color="auto" w:fill="auto"/>
        <w:tabs>
          <w:tab w:val="left" w:pos="1316"/>
        </w:tabs>
        <w:spacing w:after="0" w:line="451" w:lineRule="exact"/>
        <w:jc w:val="both"/>
        <w:rPr>
          <w:lang w:val="hr-HR"/>
        </w:rPr>
      </w:pPr>
      <w:r w:rsidRPr="00F56834">
        <w:rPr>
          <w:lang w:val="hr-HR"/>
        </w:rPr>
        <w:t>Koje ćemo Vaše osobne podatke obrađivati</w:t>
      </w:r>
      <w:r w:rsidR="00B92628" w:rsidRPr="00F56834">
        <w:rPr>
          <w:lang w:val="hr-HR"/>
        </w:rPr>
        <w:t>;</w:t>
      </w:r>
    </w:p>
    <w:p w:rsidR="00574143" w:rsidRPr="00F56834" w:rsidRDefault="00634712">
      <w:pPr>
        <w:pStyle w:val="Bodytext20"/>
        <w:numPr>
          <w:ilvl w:val="0"/>
          <w:numId w:val="1"/>
        </w:numPr>
        <w:shd w:val="clear" w:color="auto" w:fill="auto"/>
        <w:tabs>
          <w:tab w:val="left" w:pos="1316"/>
          <w:tab w:val="right" w:pos="7416"/>
          <w:tab w:val="left" w:pos="7618"/>
        </w:tabs>
        <w:spacing w:after="0" w:line="451" w:lineRule="exact"/>
        <w:jc w:val="both"/>
        <w:rPr>
          <w:lang w:val="hr-HR"/>
        </w:rPr>
      </w:pPr>
      <w:r w:rsidRPr="00F56834">
        <w:rPr>
          <w:lang w:val="hr-HR"/>
        </w:rPr>
        <w:t>U koje svrhe i na koji način ćemo obrađivati Vaše osobne podatke</w:t>
      </w:r>
      <w:r w:rsidR="00B92628" w:rsidRPr="00F56834">
        <w:rPr>
          <w:lang w:val="hr-HR"/>
        </w:rPr>
        <w:t>;</w:t>
      </w:r>
    </w:p>
    <w:p w:rsidR="00574143" w:rsidRPr="00F56834" w:rsidRDefault="00B92628">
      <w:pPr>
        <w:pStyle w:val="Bodytext20"/>
        <w:numPr>
          <w:ilvl w:val="0"/>
          <w:numId w:val="1"/>
        </w:numPr>
        <w:shd w:val="clear" w:color="auto" w:fill="auto"/>
        <w:tabs>
          <w:tab w:val="left" w:pos="1316"/>
          <w:tab w:val="right" w:pos="6182"/>
        </w:tabs>
        <w:spacing w:after="0" w:line="451" w:lineRule="exact"/>
        <w:jc w:val="both"/>
        <w:rPr>
          <w:lang w:val="hr-HR"/>
        </w:rPr>
      </w:pPr>
      <w:r w:rsidRPr="00F56834">
        <w:rPr>
          <w:lang w:val="hr-HR"/>
        </w:rPr>
        <w:t>Kom</w:t>
      </w:r>
      <w:r w:rsidR="00634712" w:rsidRPr="00F56834">
        <w:rPr>
          <w:lang w:val="hr-HR"/>
        </w:rPr>
        <w:t xml:space="preserve">e Vaši osobni podaci mogu biti proslijeđeni; </w:t>
      </w:r>
    </w:p>
    <w:p w:rsidR="00574143" w:rsidRPr="00F56834" w:rsidRDefault="00634712">
      <w:pPr>
        <w:pStyle w:val="Bodytext20"/>
        <w:numPr>
          <w:ilvl w:val="0"/>
          <w:numId w:val="1"/>
        </w:numPr>
        <w:shd w:val="clear" w:color="auto" w:fill="auto"/>
        <w:tabs>
          <w:tab w:val="left" w:pos="1316"/>
          <w:tab w:val="right" w:pos="7416"/>
        </w:tabs>
        <w:spacing w:after="0" w:line="451" w:lineRule="exact"/>
        <w:jc w:val="both"/>
        <w:rPr>
          <w:lang w:val="hr-HR"/>
        </w:rPr>
      </w:pPr>
      <w:r w:rsidRPr="00F56834">
        <w:rPr>
          <w:lang w:val="hr-HR"/>
        </w:rPr>
        <w:t>Koliko dugo ćemo obrađivati Vaše osobne podatke</w:t>
      </w:r>
      <w:r w:rsidR="00B92628" w:rsidRPr="00F56834">
        <w:rPr>
          <w:lang w:val="hr-HR"/>
        </w:rPr>
        <w:t>.</w:t>
      </w:r>
    </w:p>
    <w:p w:rsidR="00574143" w:rsidRPr="00F56834" w:rsidRDefault="00634712">
      <w:pPr>
        <w:pStyle w:val="Bodytext20"/>
        <w:numPr>
          <w:ilvl w:val="0"/>
          <w:numId w:val="1"/>
        </w:numPr>
        <w:shd w:val="clear" w:color="auto" w:fill="auto"/>
        <w:tabs>
          <w:tab w:val="left" w:pos="1316"/>
          <w:tab w:val="left" w:pos="7575"/>
        </w:tabs>
        <w:spacing w:after="601" w:line="451" w:lineRule="exact"/>
        <w:jc w:val="both"/>
        <w:rPr>
          <w:lang w:val="hr-HR"/>
        </w:rPr>
      </w:pPr>
      <w:r w:rsidRPr="00F56834">
        <w:rPr>
          <w:lang w:val="hr-HR"/>
        </w:rPr>
        <w:t>Koja prava Vam pripadaju u svezi sa zaštitom Vaših osobnih podataka</w:t>
      </w:r>
      <w:r w:rsidR="00B92628" w:rsidRPr="00F56834">
        <w:rPr>
          <w:lang w:val="hr-HR"/>
        </w:rPr>
        <w:t>.</w:t>
      </w:r>
    </w:p>
    <w:p w:rsidR="00574143" w:rsidRPr="00F56834" w:rsidRDefault="00DA1A73">
      <w:pPr>
        <w:pStyle w:val="Bodytext20"/>
        <w:shd w:val="clear" w:color="auto" w:fill="auto"/>
        <w:spacing w:after="600" w:line="226" w:lineRule="exact"/>
        <w:rPr>
          <w:lang w:val="hr-HR"/>
        </w:rPr>
      </w:pPr>
      <w:r w:rsidRPr="00F56834">
        <w:rPr>
          <w:lang w:val="hr-HR"/>
        </w:rPr>
        <w:t>Ako Vam bude potrebno objasniti bilo koji dio teksta, posavjetovati se ili porazgovarati o daljnjoj obradi Vaših osobnih podataka, slobodno nas kontaktirajte putem elektroničke pošte</w:t>
      </w:r>
      <w:r w:rsidR="00B92628" w:rsidRPr="00F56834">
        <w:rPr>
          <w:lang w:val="hr-HR"/>
        </w:rPr>
        <w:t xml:space="preserve">: </w:t>
      </w:r>
      <w:hyperlink r:id="rId8" w:history="1">
        <w:r w:rsidR="00B92628" w:rsidRPr="00F56834">
          <w:rPr>
            <w:rStyle w:val="Hyperlink"/>
            <w:lang w:val="hr-HR" w:eastAsia="en-US" w:bidi="en-US"/>
          </w:rPr>
          <w:t>info@mapexstore.com</w:t>
        </w:r>
      </w:hyperlink>
    </w:p>
    <w:p w:rsidR="00574143" w:rsidRPr="00F56834" w:rsidRDefault="00DA1A73">
      <w:pPr>
        <w:pStyle w:val="Bodytext20"/>
        <w:shd w:val="clear" w:color="auto" w:fill="auto"/>
        <w:spacing w:after="0" w:line="226" w:lineRule="exact"/>
        <w:jc w:val="both"/>
        <w:rPr>
          <w:lang w:val="hr-HR"/>
        </w:rPr>
      </w:pPr>
      <w:r w:rsidRPr="00F56834">
        <w:rPr>
          <w:lang w:val="hr-HR"/>
        </w:rPr>
        <w:t>Obrada osobnih podataka djece</w:t>
      </w:r>
    </w:p>
    <w:p w:rsidR="00574143" w:rsidRPr="00F56834" w:rsidRDefault="00B92628">
      <w:pPr>
        <w:pStyle w:val="Bodytext20"/>
        <w:shd w:val="clear" w:color="auto" w:fill="auto"/>
        <w:spacing w:after="600" w:line="226" w:lineRule="exact"/>
        <w:rPr>
          <w:lang w:val="hr-HR"/>
        </w:rPr>
      </w:pPr>
      <w:r w:rsidRPr="00F56834">
        <w:rPr>
          <w:lang w:val="hr-HR"/>
        </w:rPr>
        <w:t xml:space="preserve">Naše </w:t>
      </w:r>
      <w:r w:rsidR="00DA1A73" w:rsidRPr="00F56834">
        <w:rPr>
          <w:lang w:val="hr-HR"/>
        </w:rPr>
        <w:t>internetske stranice nisu namijenjene djeci mlađoj od 16 godina. Osobne podatke djece mlađe od 16 godina ne obrađujemo.</w:t>
      </w:r>
    </w:p>
    <w:p w:rsidR="00574143" w:rsidRPr="00F56834" w:rsidRDefault="00DA1A73">
      <w:pPr>
        <w:pStyle w:val="Bodytext20"/>
        <w:shd w:val="clear" w:color="auto" w:fill="auto"/>
        <w:spacing w:after="0" w:line="226" w:lineRule="exact"/>
        <w:jc w:val="both"/>
        <w:rPr>
          <w:lang w:val="hr-HR"/>
        </w:rPr>
      </w:pPr>
      <w:r w:rsidRPr="00F56834">
        <w:rPr>
          <w:lang w:val="hr-HR"/>
        </w:rPr>
        <w:t>Opseg obrade osobnih podataka</w:t>
      </w:r>
    </w:p>
    <w:p w:rsidR="00574143" w:rsidRPr="00F56834" w:rsidRDefault="00B92628">
      <w:pPr>
        <w:pStyle w:val="Bodytext20"/>
        <w:shd w:val="clear" w:color="auto" w:fill="auto"/>
        <w:spacing w:after="0" w:line="226" w:lineRule="exact"/>
        <w:rPr>
          <w:lang w:val="hr-HR"/>
        </w:rPr>
      </w:pPr>
      <w:r w:rsidRPr="00F56834">
        <w:rPr>
          <w:lang w:val="hr-HR"/>
        </w:rPr>
        <w:t>K</w:t>
      </w:r>
      <w:r w:rsidR="00DA1A73" w:rsidRPr="00F56834">
        <w:rPr>
          <w:lang w:val="hr-HR"/>
        </w:rPr>
        <w:t>ada nas kontaktirate putem internetskih stranica, od Vas može biti zatraženo da popunite neke Vaše osobne podatke. To u prvom redu mogu biti:</w:t>
      </w:r>
    </w:p>
    <w:p w:rsidR="00DA1A73" w:rsidRPr="00F56834" w:rsidRDefault="00DA1A73">
      <w:pPr>
        <w:pStyle w:val="Bodytext20"/>
        <w:shd w:val="clear" w:color="auto" w:fill="auto"/>
        <w:spacing w:after="0" w:line="226" w:lineRule="exact"/>
        <w:rPr>
          <w:lang w:val="hr-HR"/>
        </w:rPr>
      </w:pPr>
    </w:p>
    <w:p w:rsidR="00DA1A73" w:rsidRPr="00F56834" w:rsidRDefault="00DA1A73" w:rsidP="00DA1A73">
      <w:pPr>
        <w:pStyle w:val="Bodytext20"/>
        <w:numPr>
          <w:ilvl w:val="0"/>
          <w:numId w:val="2"/>
        </w:numPr>
        <w:shd w:val="clear" w:color="auto" w:fill="auto"/>
        <w:spacing w:after="0" w:line="226" w:lineRule="exact"/>
        <w:rPr>
          <w:lang w:val="hr-HR"/>
        </w:rPr>
      </w:pPr>
      <w:r w:rsidRPr="00F56834">
        <w:rPr>
          <w:lang w:val="hr-HR"/>
        </w:rPr>
        <w:t>Vaše ime i prezime</w:t>
      </w:r>
    </w:p>
    <w:p w:rsidR="00DA1A73" w:rsidRPr="00F56834" w:rsidRDefault="00DA1A73" w:rsidP="00DA1A73">
      <w:pPr>
        <w:pStyle w:val="Bodytext20"/>
        <w:numPr>
          <w:ilvl w:val="0"/>
          <w:numId w:val="2"/>
        </w:numPr>
        <w:shd w:val="clear" w:color="auto" w:fill="auto"/>
        <w:spacing w:after="0" w:line="226" w:lineRule="exact"/>
        <w:rPr>
          <w:lang w:val="hr-HR"/>
        </w:rPr>
      </w:pPr>
      <w:r w:rsidRPr="00F56834">
        <w:rPr>
          <w:lang w:val="hr-HR"/>
        </w:rPr>
        <w:t>adresa za kontakt</w:t>
      </w:r>
    </w:p>
    <w:p w:rsidR="00DA1A73" w:rsidRPr="00F56834" w:rsidRDefault="00DA1A73" w:rsidP="00DA1A73">
      <w:pPr>
        <w:pStyle w:val="Bodytext20"/>
        <w:numPr>
          <w:ilvl w:val="0"/>
          <w:numId w:val="2"/>
        </w:numPr>
        <w:shd w:val="clear" w:color="auto" w:fill="auto"/>
        <w:spacing w:after="0" w:line="226" w:lineRule="exact"/>
        <w:rPr>
          <w:lang w:val="hr-HR"/>
        </w:rPr>
      </w:pPr>
      <w:r w:rsidRPr="00F56834">
        <w:rPr>
          <w:lang w:val="hr-HR"/>
        </w:rPr>
        <w:t>telefonski broj</w:t>
      </w:r>
    </w:p>
    <w:p w:rsidR="00DA1A73" w:rsidRPr="00F56834" w:rsidRDefault="00DA1A73" w:rsidP="00DA1A73">
      <w:pPr>
        <w:pStyle w:val="Bodytext20"/>
        <w:numPr>
          <w:ilvl w:val="0"/>
          <w:numId w:val="2"/>
        </w:numPr>
        <w:shd w:val="clear" w:color="auto" w:fill="auto"/>
        <w:spacing w:after="0" w:line="226" w:lineRule="exact"/>
        <w:rPr>
          <w:lang w:val="hr-HR"/>
        </w:rPr>
      </w:pPr>
      <w:r w:rsidRPr="00F56834">
        <w:rPr>
          <w:lang w:val="hr-HR"/>
        </w:rPr>
        <w:t>adresa e-pošte</w:t>
      </w:r>
    </w:p>
    <w:p w:rsidR="00F56834" w:rsidRPr="00F56834" w:rsidRDefault="00F56834" w:rsidP="00F56834">
      <w:pPr>
        <w:pStyle w:val="Bodytext20"/>
        <w:shd w:val="clear" w:color="auto" w:fill="auto"/>
        <w:spacing w:after="0" w:line="226" w:lineRule="exact"/>
        <w:ind w:left="720"/>
        <w:rPr>
          <w:lang w:val="hr-HR"/>
        </w:rPr>
      </w:pPr>
    </w:p>
    <w:p w:rsidR="00574143" w:rsidRPr="00F56834" w:rsidRDefault="00574143">
      <w:pPr>
        <w:rPr>
          <w:sz w:val="2"/>
          <w:szCs w:val="2"/>
          <w:lang w:val="hr-HR"/>
        </w:rPr>
      </w:pPr>
    </w:p>
    <w:p w:rsidR="00DA1A73" w:rsidRPr="00F56834" w:rsidRDefault="00DA1A73" w:rsidP="00F56834">
      <w:pPr>
        <w:pStyle w:val="Bodytext20"/>
        <w:spacing w:after="0" w:line="210" w:lineRule="exact"/>
        <w:jc w:val="both"/>
        <w:rPr>
          <w:lang w:val="hr-HR"/>
        </w:rPr>
      </w:pPr>
      <w:r w:rsidRPr="00F56834">
        <w:rPr>
          <w:lang w:val="hr-HR"/>
        </w:rPr>
        <w:t>Svrha obrade</w:t>
      </w:r>
    </w:p>
    <w:p w:rsidR="00DA1A73" w:rsidRPr="00F56834" w:rsidRDefault="00F56834" w:rsidP="00F56834">
      <w:pPr>
        <w:pStyle w:val="Bodytext20"/>
        <w:spacing w:after="0" w:line="210" w:lineRule="exact"/>
        <w:jc w:val="both"/>
        <w:rPr>
          <w:lang w:val="hr-HR"/>
        </w:rPr>
      </w:pPr>
      <w:r w:rsidRPr="00F56834">
        <w:rPr>
          <w:lang w:val="hr-HR"/>
        </w:rPr>
        <w:t>Vaše p</w:t>
      </w:r>
      <w:r w:rsidR="00DA1A73" w:rsidRPr="00F56834">
        <w:rPr>
          <w:lang w:val="hr-HR"/>
        </w:rPr>
        <w:t xml:space="preserve">odatke koristimo kako bismo </w:t>
      </w:r>
      <w:r w:rsidRPr="00F56834">
        <w:rPr>
          <w:lang w:val="hr-HR"/>
        </w:rPr>
        <w:t>V</w:t>
      </w:r>
      <w:r w:rsidR="00DA1A73" w:rsidRPr="00F56834">
        <w:rPr>
          <w:lang w:val="hr-HR"/>
        </w:rPr>
        <w:t xml:space="preserve">as kontaktirali i dali </w:t>
      </w:r>
      <w:r w:rsidRPr="00F56834">
        <w:rPr>
          <w:lang w:val="hr-HR"/>
        </w:rPr>
        <w:t>V</w:t>
      </w:r>
      <w:r w:rsidR="00DA1A73" w:rsidRPr="00F56834">
        <w:rPr>
          <w:lang w:val="hr-HR"/>
        </w:rPr>
        <w:t xml:space="preserve">am </w:t>
      </w:r>
      <w:r w:rsidRPr="00F56834">
        <w:rPr>
          <w:lang w:val="hr-HR"/>
        </w:rPr>
        <w:t>informacije</w:t>
      </w:r>
      <w:r w:rsidR="00DA1A73" w:rsidRPr="00F56834">
        <w:rPr>
          <w:lang w:val="hr-HR"/>
        </w:rPr>
        <w:t xml:space="preserve"> koje ste </w:t>
      </w:r>
      <w:r w:rsidRPr="00F56834">
        <w:rPr>
          <w:lang w:val="hr-HR"/>
        </w:rPr>
        <w:t xml:space="preserve">od nas </w:t>
      </w:r>
      <w:r w:rsidR="00DA1A73" w:rsidRPr="00F56834">
        <w:rPr>
          <w:lang w:val="hr-HR"/>
        </w:rPr>
        <w:t xml:space="preserve">zatražili ili u svrhu rezervacije i </w:t>
      </w:r>
      <w:r w:rsidRPr="00F56834">
        <w:rPr>
          <w:lang w:val="hr-HR"/>
        </w:rPr>
        <w:t>realizacije</w:t>
      </w:r>
      <w:r w:rsidR="00DA1A73" w:rsidRPr="00F56834">
        <w:rPr>
          <w:lang w:val="hr-HR"/>
        </w:rPr>
        <w:t xml:space="preserve"> ugovora o smještaju. Svi osobni podaci obrađuju se na zakonit i transparentan način</w:t>
      </w:r>
      <w:r w:rsidRPr="00F56834">
        <w:rPr>
          <w:lang w:val="hr-HR"/>
        </w:rPr>
        <w:t>. Prikupljamo isključivo</w:t>
      </w:r>
      <w:r w:rsidR="00DA1A73" w:rsidRPr="00F56834">
        <w:rPr>
          <w:lang w:val="hr-HR"/>
        </w:rPr>
        <w:t xml:space="preserve"> </w:t>
      </w:r>
      <w:r w:rsidRPr="00F56834">
        <w:rPr>
          <w:lang w:val="hr-HR"/>
        </w:rPr>
        <w:t>primjerene</w:t>
      </w:r>
      <w:r w:rsidR="00DA1A73" w:rsidRPr="00F56834">
        <w:rPr>
          <w:lang w:val="hr-HR"/>
        </w:rPr>
        <w:t>, relevantn</w:t>
      </w:r>
      <w:r w:rsidRPr="00F56834">
        <w:rPr>
          <w:lang w:val="hr-HR"/>
        </w:rPr>
        <w:t>e</w:t>
      </w:r>
      <w:r w:rsidR="00DA1A73" w:rsidRPr="00F56834">
        <w:rPr>
          <w:lang w:val="hr-HR"/>
        </w:rPr>
        <w:t xml:space="preserve"> i </w:t>
      </w:r>
      <w:r w:rsidRPr="00F56834">
        <w:rPr>
          <w:lang w:val="hr-HR"/>
        </w:rPr>
        <w:t>neophodne</w:t>
      </w:r>
      <w:r w:rsidR="00DA1A73" w:rsidRPr="00F56834">
        <w:rPr>
          <w:lang w:val="hr-HR"/>
        </w:rPr>
        <w:t xml:space="preserve"> poda</w:t>
      </w:r>
      <w:r w:rsidRPr="00F56834">
        <w:rPr>
          <w:lang w:val="hr-HR"/>
        </w:rPr>
        <w:t>tke</w:t>
      </w:r>
      <w:r w:rsidR="00DA1A73" w:rsidRPr="00F56834">
        <w:rPr>
          <w:lang w:val="hr-HR"/>
        </w:rPr>
        <w:t xml:space="preserve"> </w:t>
      </w:r>
      <w:r w:rsidRPr="00F56834">
        <w:rPr>
          <w:lang w:val="hr-HR"/>
        </w:rPr>
        <w:t>sukladno</w:t>
      </w:r>
      <w:r w:rsidR="00DA1A73" w:rsidRPr="00F56834">
        <w:rPr>
          <w:lang w:val="hr-HR"/>
        </w:rPr>
        <w:t xml:space="preserve"> svr</w:t>
      </w:r>
      <w:r w:rsidRPr="00F56834">
        <w:rPr>
          <w:lang w:val="hr-HR"/>
        </w:rPr>
        <w:t>si</w:t>
      </w:r>
      <w:r w:rsidR="00DA1A73" w:rsidRPr="00F56834">
        <w:rPr>
          <w:lang w:val="hr-HR"/>
        </w:rPr>
        <w:t xml:space="preserve"> obrade.</w:t>
      </w:r>
    </w:p>
    <w:p w:rsidR="00DA1A73" w:rsidRPr="00F56834" w:rsidRDefault="00DA1A73" w:rsidP="00F56834">
      <w:pPr>
        <w:pStyle w:val="Bodytext20"/>
        <w:spacing w:line="210" w:lineRule="exact"/>
        <w:jc w:val="both"/>
        <w:rPr>
          <w:lang w:val="hr-HR"/>
        </w:rPr>
      </w:pPr>
      <w:r w:rsidRPr="00F56834">
        <w:rPr>
          <w:lang w:val="hr-HR"/>
        </w:rPr>
        <w:t xml:space="preserve">Pružanje osobnih podataka u svrhu </w:t>
      </w:r>
      <w:r w:rsidR="00F56834" w:rsidRPr="00F56834">
        <w:rPr>
          <w:lang w:val="hr-HR"/>
        </w:rPr>
        <w:t>realizacije</w:t>
      </w:r>
      <w:r w:rsidRPr="00F56834">
        <w:rPr>
          <w:lang w:val="hr-HR"/>
        </w:rPr>
        <w:t xml:space="preserve"> ugovora i pružanje osobnih podataka u svrhu odgovaranja na </w:t>
      </w:r>
      <w:r w:rsidR="00F56834" w:rsidRPr="00F56834">
        <w:rPr>
          <w:lang w:val="hr-HR"/>
        </w:rPr>
        <w:t>V</w:t>
      </w:r>
      <w:r w:rsidRPr="00F56834">
        <w:rPr>
          <w:lang w:val="hr-HR"/>
        </w:rPr>
        <w:t xml:space="preserve">aša pitanja ili informacija koje </w:t>
      </w:r>
      <w:r w:rsidR="00F56834" w:rsidRPr="00F56834">
        <w:rPr>
          <w:lang w:val="hr-HR"/>
        </w:rPr>
        <w:t>zatražit</w:t>
      </w:r>
      <w:r w:rsidRPr="00F56834">
        <w:rPr>
          <w:lang w:val="hr-HR"/>
        </w:rPr>
        <w:t xml:space="preserve">e </w:t>
      </w:r>
      <w:r w:rsidR="00F56834" w:rsidRPr="00F56834">
        <w:rPr>
          <w:lang w:val="hr-HR"/>
        </w:rPr>
        <w:t>predstavljaju naš</w:t>
      </w:r>
      <w:r w:rsidRPr="00F56834">
        <w:rPr>
          <w:lang w:val="hr-HR"/>
        </w:rPr>
        <w:t xml:space="preserve"> </w:t>
      </w:r>
      <w:r w:rsidR="00F56834" w:rsidRPr="00F56834">
        <w:rPr>
          <w:lang w:val="hr-HR"/>
        </w:rPr>
        <w:t>zahtjev iz ugovora. N</w:t>
      </w:r>
      <w:r w:rsidRPr="00F56834">
        <w:rPr>
          <w:lang w:val="hr-HR"/>
        </w:rPr>
        <w:t xml:space="preserve">jihovo nepružanje može </w:t>
      </w:r>
      <w:r w:rsidR="00F56834" w:rsidRPr="00F56834">
        <w:rPr>
          <w:lang w:val="hr-HR"/>
        </w:rPr>
        <w:t>rezultirati</w:t>
      </w:r>
      <w:r w:rsidRPr="00F56834">
        <w:rPr>
          <w:lang w:val="hr-HR"/>
        </w:rPr>
        <w:t xml:space="preserve"> ne</w:t>
      </w:r>
      <w:r w:rsidR="00F56834" w:rsidRPr="00F56834">
        <w:rPr>
          <w:lang w:val="hr-HR"/>
        </w:rPr>
        <w:t>zaključivanjem</w:t>
      </w:r>
      <w:r w:rsidRPr="00F56834">
        <w:rPr>
          <w:lang w:val="hr-HR"/>
        </w:rPr>
        <w:t xml:space="preserve"> ugovor</w:t>
      </w:r>
      <w:r w:rsidR="00F56834" w:rsidRPr="00F56834">
        <w:rPr>
          <w:lang w:val="hr-HR"/>
        </w:rPr>
        <w:t>a</w:t>
      </w:r>
      <w:r w:rsidRPr="00F56834">
        <w:rPr>
          <w:lang w:val="hr-HR"/>
        </w:rPr>
        <w:t xml:space="preserve"> ili nedavanje</w:t>
      </w:r>
      <w:r w:rsidR="00F56834" w:rsidRPr="00F56834">
        <w:rPr>
          <w:lang w:val="hr-HR"/>
        </w:rPr>
        <w:t>m</w:t>
      </w:r>
      <w:r w:rsidRPr="00F56834">
        <w:rPr>
          <w:lang w:val="hr-HR"/>
        </w:rPr>
        <w:t xml:space="preserve"> odgovora na </w:t>
      </w:r>
      <w:r w:rsidR="00F56834" w:rsidRPr="00F56834">
        <w:rPr>
          <w:lang w:val="hr-HR"/>
        </w:rPr>
        <w:t>V</w:t>
      </w:r>
      <w:r w:rsidRPr="00F56834">
        <w:rPr>
          <w:lang w:val="hr-HR"/>
        </w:rPr>
        <w:t>aša pitanja.</w:t>
      </w:r>
    </w:p>
    <w:p w:rsidR="00DA1A73" w:rsidRPr="00F56834" w:rsidRDefault="00DA1A73" w:rsidP="00F56834">
      <w:pPr>
        <w:pStyle w:val="Bodytext20"/>
        <w:spacing w:line="210" w:lineRule="exact"/>
        <w:jc w:val="both"/>
        <w:rPr>
          <w:lang w:val="hr-HR"/>
        </w:rPr>
      </w:pPr>
      <w:r w:rsidRPr="00F56834">
        <w:rPr>
          <w:lang w:val="hr-HR"/>
        </w:rPr>
        <w:t>Tko ima pristup vašim osobnim podacima</w:t>
      </w:r>
    </w:p>
    <w:p w:rsidR="00F56834" w:rsidRPr="00F56834" w:rsidRDefault="00F56834" w:rsidP="00F56834">
      <w:pPr>
        <w:pStyle w:val="Bodytext20"/>
        <w:shd w:val="clear" w:color="auto" w:fill="auto"/>
        <w:spacing w:after="0" w:line="210" w:lineRule="exact"/>
        <w:jc w:val="both"/>
        <w:rPr>
          <w:lang w:val="hr-HR"/>
        </w:rPr>
      </w:pPr>
      <w:r w:rsidRPr="00F56834">
        <w:rPr>
          <w:lang w:val="hr-HR"/>
        </w:rPr>
        <w:t>Administrator obrade Vaših</w:t>
      </w:r>
      <w:r w:rsidR="00DA1A73" w:rsidRPr="00F56834">
        <w:rPr>
          <w:lang w:val="hr-HR"/>
        </w:rPr>
        <w:t xml:space="preserve"> osobn</w:t>
      </w:r>
      <w:r w:rsidRPr="00F56834">
        <w:rPr>
          <w:lang w:val="hr-HR"/>
        </w:rPr>
        <w:t>ih</w:t>
      </w:r>
      <w:r w:rsidR="00DA1A73" w:rsidRPr="00F56834">
        <w:rPr>
          <w:lang w:val="hr-HR"/>
        </w:rPr>
        <w:t xml:space="preserve"> podat</w:t>
      </w:r>
      <w:r w:rsidRPr="00F56834">
        <w:rPr>
          <w:lang w:val="hr-HR"/>
        </w:rPr>
        <w:t>a</w:t>
      </w:r>
      <w:r w:rsidR="00DA1A73" w:rsidRPr="00F56834">
        <w:rPr>
          <w:lang w:val="hr-HR"/>
        </w:rPr>
        <w:t>k</w:t>
      </w:r>
      <w:r w:rsidRPr="00F56834">
        <w:rPr>
          <w:lang w:val="hr-HR"/>
        </w:rPr>
        <w:t>a</w:t>
      </w:r>
      <w:r w:rsidR="00DA1A73" w:rsidRPr="00F56834">
        <w:rPr>
          <w:lang w:val="hr-HR"/>
        </w:rPr>
        <w:t xml:space="preserve"> </w:t>
      </w:r>
      <w:r w:rsidRPr="00F56834">
        <w:rPr>
          <w:lang w:val="hr-HR"/>
        </w:rPr>
        <w:t>bit ćemo mi</w:t>
      </w:r>
      <w:r w:rsidR="00DA1A73" w:rsidRPr="00F56834">
        <w:rPr>
          <w:lang w:val="hr-HR"/>
        </w:rPr>
        <w:t xml:space="preserve">. U gore navedene svrhe ćemo </w:t>
      </w:r>
      <w:r w:rsidRPr="00F56834">
        <w:rPr>
          <w:lang w:val="hr-HR"/>
        </w:rPr>
        <w:t xml:space="preserve">Vaše </w:t>
      </w:r>
      <w:r w:rsidR="00DA1A73" w:rsidRPr="00F56834">
        <w:rPr>
          <w:lang w:val="hr-HR"/>
        </w:rPr>
        <w:t xml:space="preserve">osobne podatke proslijediti </w:t>
      </w:r>
      <w:r>
        <w:rPr>
          <w:lang w:val="hr-HR"/>
        </w:rPr>
        <w:t>društvu</w:t>
      </w:r>
      <w:r w:rsidRPr="00F56834">
        <w:rPr>
          <w:lang w:val="hr-HR"/>
        </w:rPr>
        <w:t xml:space="preserve"> </w:t>
      </w:r>
      <w:r w:rsidR="00DA1A73" w:rsidRPr="00F56834">
        <w:rPr>
          <w:lang w:val="hr-HR"/>
        </w:rPr>
        <w:t xml:space="preserve">MYJO, s.r.o. (tvrtci koja upravlja rezervacijskim sustavom Rezervacechalup.cz) kako bi ih oni mogli obraditi za nas. Osobni podaci mogu </w:t>
      </w:r>
      <w:r>
        <w:rPr>
          <w:lang w:val="hr-HR"/>
        </w:rPr>
        <w:t>biti proslijeđeni:</w:t>
      </w:r>
    </w:p>
    <w:p w:rsidR="00F56834" w:rsidRPr="00F56834" w:rsidRDefault="00F56834">
      <w:pPr>
        <w:pStyle w:val="Bodytext20"/>
        <w:shd w:val="clear" w:color="auto" w:fill="auto"/>
        <w:spacing w:after="0" w:line="226" w:lineRule="exact"/>
        <w:rPr>
          <w:lang w:val="hr-HR"/>
        </w:rPr>
      </w:pPr>
    </w:p>
    <w:p w:rsidR="00574143" w:rsidRPr="00F56834" w:rsidRDefault="00F56834">
      <w:pPr>
        <w:pStyle w:val="Bodytext20"/>
        <w:shd w:val="clear" w:color="auto" w:fill="auto"/>
        <w:spacing w:after="0" w:line="226" w:lineRule="exact"/>
        <w:rPr>
          <w:lang w:val="hr-HR"/>
        </w:rPr>
      </w:pPr>
      <w:r>
        <w:rPr>
          <w:lang w:val="hr-HR"/>
        </w:rPr>
        <w:t>vanjskom knjigovođi</w:t>
      </w:r>
    </w:p>
    <w:p w:rsidR="00574143" w:rsidRPr="00F56834" w:rsidRDefault="00F56834">
      <w:pPr>
        <w:pStyle w:val="Bodytext20"/>
        <w:shd w:val="clear" w:color="auto" w:fill="auto"/>
        <w:spacing w:after="420" w:line="226" w:lineRule="exact"/>
        <w:rPr>
          <w:lang w:val="hr-HR"/>
        </w:rPr>
      </w:pPr>
      <w:r>
        <w:rPr>
          <w:lang w:val="hr-HR"/>
        </w:rPr>
        <w:t>obraditeljima koji Posredniku pružaju</w:t>
      </w:r>
      <w:r w:rsidR="00B92628" w:rsidRPr="00F56834">
        <w:rPr>
          <w:lang w:val="hr-HR"/>
        </w:rPr>
        <w:t xml:space="preserve"> </w:t>
      </w:r>
      <w:r>
        <w:rPr>
          <w:lang w:val="hr-HR"/>
        </w:rPr>
        <w:t xml:space="preserve">serverske, internetske, cloud </w:t>
      </w:r>
      <w:r w:rsidR="00616C60">
        <w:rPr>
          <w:lang w:val="hr-HR"/>
        </w:rPr>
        <w:t xml:space="preserve">ili </w:t>
      </w:r>
      <w:r w:rsidR="00B92628" w:rsidRPr="00F56834">
        <w:rPr>
          <w:lang w:val="hr-HR"/>
        </w:rPr>
        <w:t xml:space="preserve">IT </w:t>
      </w:r>
      <w:r w:rsidR="00616C60">
        <w:rPr>
          <w:lang w:val="hr-HR"/>
        </w:rPr>
        <w:t>usluge</w:t>
      </w:r>
      <w:r w:rsidR="00B92628" w:rsidRPr="00F56834">
        <w:rPr>
          <w:lang w:val="hr-HR"/>
        </w:rPr>
        <w:t>.</w:t>
      </w:r>
    </w:p>
    <w:p w:rsidR="00574143" w:rsidRPr="00F56834" w:rsidRDefault="00616C60">
      <w:pPr>
        <w:pStyle w:val="Bodytext20"/>
        <w:shd w:val="clear" w:color="auto" w:fill="auto"/>
        <w:spacing w:after="0" w:line="226" w:lineRule="exact"/>
        <w:rPr>
          <w:lang w:val="hr-HR"/>
        </w:rPr>
      </w:pPr>
      <w:r>
        <w:rPr>
          <w:lang w:val="hr-HR"/>
        </w:rPr>
        <w:lastRenderedPageBreak/>
        <w:t>Trajanje obrade osobnih podataka</w:t>
      </w:r>
    </w:p>
    <w:p w:rsidR="00574143" w:rsidRPr="00F56834" w:rsidRDefault="00B92628">
      <w:pPr>
        <w:pStyle w:val="Bodytext20"/>
        <w:shd w:val="clear" w:color="auto" w:fill="auto"/>
        <w:spacing w:after="660" w:line="226" w:lineRule="exact"/>
        <w:rPr>
          <w:lang w:val="hr-HR"/>
        </w:rPr>
      </w:pPr>
      <w:r w:rsidRPr="00F56834">
        <w:rPr>
          <w:lang w:val="hr-HR"/>
        </w:rPr>
        <w:t xml:space="preserve">Vaše </w:t>
      </w:r>
      <w:r w:rsidR="00616C60">
        <w:rPr>
          <w:lang w:val="hr-HR"/>
        </w:rPr>
        <w:t>ćemo osobne podatke obrađivati dok Vam budemo pružali naše usluge ili realizirali među nama zaključeni ugovor, odnosno u vremenu potrebnom za ispunjavanje obveza arhiviranja sukladno važećim pravnim propisima, kao što su primjerice zakon o računovodstvu, zakon o arhiviranju i evidenciji ili zakon o porezu na dodanu vrijednost</w:t>
      </w:r>
      <w:r w:rsidRPr="00F56834">
        <w:rPr>
          <w:lang w:val="hr-HR"/>
        </w:rPr>
        <w:t>.</w:t>
      </w:r>
    </w:p>
    <w:p w:rsidR="00574143" w:rsidRPr="00F56834" w:rsidRDefault="00B92628">
      <w:pPr>
        <w:pStyle w:val="Bodytext20"/>
        <w:shd w:val="clear" w:color="auto" w:fill="auto"/>
        <w:spacing w:after="0" w:line="226" w:lineRule="exact"/>
        <w:rPr>
          <w:lang w:val="hr-HR"/>
        </w:rPr>
      </w:pPr>
      <w:r w:rsidRPr="00F56834">
        <w:rPr>
          <w:lang w:val="hr-HR"/>
        </w:rPr>
        <w:t>Vaš</w:t>
      </w:r>
      <w:r w:rsidR="00616C60">
        <w:rPr>
          <w:lang w:val="hr-HR"/>
        </w:rPr>
        <w:t>a prava koja proizlaze iz obrade osobnih podataka</w:t>
      </w:r>
    </w:p>
    <w:p w:rsidR="00574143" w:rsidRPr="00F56834" w:rsidRDefault="00616C60">
      <w:pPr>
        <w:pStyle w:val="Bodytext20"/>
        <w:shd w:val="clear" w:color="auto" w:fill="auto"/>
        <w:spacing w:after="0" w:line="226" w:lineRule="exact"/>
        <w:rPr>
          <w:lang w:val="hr-HR"/>
        </w:rPr>
      </w:pPr>
      <w:r>
        <w:rPr>
          <w:lang w:val="hr-HR"/>
        </w:rPr>
        <w:t>U vezi s obradom Vaših osobnih podataka koju provodimo pripadaju Vam sljedeća prava:</w:t>
      </w:r>
    </w:p>
    <w:tbl>
      <w:tblPr>
        <w:tblOverlap w:val="never"/>
        <w:tblW w:w="0" w:type="auto"/>
        <w:tblLayout w:type="fixed"/>
        <w:tblCellMar>
          <w:left w:w="10" w:type="dxa"/>
          <w:right w:w="10" w:type="dxa"/>
        </w:tblCellMar>
        <w:tblLook w:val="04A0"/>
      </w:tblPr>
      <w:tblGrid>
        <w:gridCol w:w="787"/>
        <w:gridCol w:w="1205"/>
        <w:gridCol w:w="6807"/>
      </w:tblGrid>
      <w:tr w:rsidR="00574143" w:rsidRPr="00F56834" w:rsidTr="00917EA6">
        <w:trPr>
          <w:trHeight w:hRule="exact" w:val="370"/>
        </w:trPr>
        <w:tc>
          <w:tcPr>
            <w:tcW w:w="787" w:type="dxa"/>
            <w:shd w:val="clear" w:color="auto" w:fill="FFFFFF"/>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a)</w:t>
            </w:r>
          </w:p>
        </w:tc>
        <w:tc>
          <w:tcPr>
            <w:tcW w:w="1205" w:type="dxa"/>
            <w:shd w:val="clear" w:color="auto" w:fill="FFFFFF"/>
          </w:tcPr>
          <w:p w:rsidR="00574143" w:rsidRPr="00F56834" w:rsidRDefault="00917EA6" w:rsidP="00917EA6">
            <w:pPr>
              <w:pStyle w:val="Bodytext20"/>
              <w:framePr w:w="9482" w:h="2895" w:hRule="exact" w:wrap="notBeside" w:vAnchor="text" w:hAnchor="text" w:y="8"/>
              <w:shd w:val="clear" w:color="auto" w:fill="auto"/>
              <w:spacing w:after="0" w:line="210" w:lineRule="exact"/>
              <w:jc w:val="right"/>
              <w:rPr>
                <w:lang w:val="hr-HR"/>
              </w:rPr>
            </w:pPr>
            <w:r>
              <w:rPr>
                <w:rStyle w:val="Bodytext21"/>
                <w:lang w:val="hr-HR"/>
              </w:rPr>
              <w:t>p</w:t>
            </w:r>
            <w:r w:rsidR="00B92628" w:rsidRPr="00F56834">
              <w:rPr>
                <w:rStyle w:val="Bodytext21"/>
                <w:lang w:val="hr-HR"/>
              </w:rPr>
              <w:t>r</w:t>
            </w:r>
            <w:r>
              <w:rPr>
                <w:rStyle w:val="Bodytext21"/>
                <w:lang w:val="hr-HR"/>
              </w:rPr>
              <w:t xml:space="preserve">avo </w:t>
            </w:r>
          </w:p>
        </w:tc>
        <w:tc>
          <w:tcPr>
            <w:tcW w:w="6807" w:type="dxa"/>
            <w:shd w:val="clear" w:color="auto" w:fill="FFFFFF"/>
          </w:tcPr>
          <w:p w:rsidR="00574143" w:rsidRPr="00F56834" w:rsidRDefault="00917EA6" w:rsidP="00917EA6">
            <w:pPr>
              <w:pStyle w:val="Bodytext20"/>
              <w:framePr w:w="9482" w:h="2895" w:hRule="exact" w:wrap="notBeside" w:vAnchor="text" w:hAnchor="text" w:y="8"/>
              <w:shd w:val="clear" w:color="auto" w:fill="auto"/>
              <w:spacing w:after="0" w:line="210" w:lineRule="exact"/>
              <w:rPr>
                <w:lang w:val="hr-HR"/>
              </w:rPr>
            </w:pPr>
            <w:r>
              <w:rPr>
                <w:rStyle w:val="Bodytext21"/>
                <w:lang w:val="hr-HR"/>
              </w:rPr>
              <w:t xml:space="preserve"> pristupa osobnim podacima</w:t>
            </w:r>
            <w:r w:rsidR="00B92628" w:rsidRPr="00F56834">
              <w:rPr>
                <w:rStyle w:val="Bodytext21"/>
                <w:lang w:val="hr-HR"/>
              </w:rPr>
              <w:t>;</w:t>
            </w:r>
          </w:p>
        </w:tc>
      </w:tr>
      <w:tr w:rsidR="00574143" w:rsidRPr="00F56834" w:rsidTr="00917EA6">
        <w:trPr>
          <w:trHeight w:hRule="exact" w:val="456"/>
        </w:trPr>
        <w:tc>
          <w:tcPr>
            <w:tcW w:w="787"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b)</w:t>
            </w:r>
          </w:p>
        </w:tc>
        <w:tc>
          <w:tcPr>
            <w:tcW w:w="1205"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jc w:val="right"/>
              <w:rPr>
                <w:lang w:val="hr-HR"/>
              </w:rPr>
            </w:pPr>
            <w:r w:rsidRPr="00F56834">
              <w:rPr>
                <w:rStyle w:val="Bodytext21"/>
                <w:lang w:val="hr-HR"/>
              </w:rPr>
              <w:t>pr</w:t>
            </w:r>
            <w:r w:rsidR="00917EA6">
              <w:rPr>
                <w:rStyle w:val="Bodytext21"/>
                <w:lang w:val="hr-HR"/>
              </w:rPr>
              <w:t>a</w:t>
            </w:r>
            <w:r w:rsidRPr="00F56834">
              <w:rPr>
                <w:rStyle w:val="Bodytext21"/>
                <w:lang w:val="hr-HR"/>
              </w:rPr>
              <w:t>vo</w:t>
            </w:r>
          </w:p>
        </w:tc>
        <w:tc>
          <w:tcPr>
            <w:tcW w:w="6807" w:type="dxa"/>
            <w:shd w:val="clear" w:color="auto" w:fill="FFFFFF"/>
            <w:vAlign w:val="center"/>
          </w:tcPr>
          <w:p w:rsidR="00574143" w:rsidRPr="00F56834" w:rsidRDefault="00917EA6" w:rsidP="00917EA6">
            <w:pPr>
              <w:pStyle w:val="Bodytext20"/>
              <w:framePr w:w="9482" w:h="2895" w:hRule="exact" w:wrap="notBeside" w:vAnchor="text" w:hAnchor="text" w:y="8"/>
              <w:shd w:val="clear" w:color="auto" w:fill="auto"/>
              <w:spacing w:after="0" w:line="210" w:lineRule="exact"/>
              <w:rPr>
                <w:lang w:val="hr-HR"/>
              </w:rPr>
            </w:pPr>
            <w:r>
              <w:rPr>
                <w:rStyle w:val="Bodytext21"/>
                <w:lang w:val="hr-HR"/>
              </w:rPr>
              <w:t xml:space="preserve"> </w:t>
            </w:r>
            <w:r w:rsidR="00B92628" w:rsidRPr="00F56834">
              <w:rPr>
                <w:rStyle w:val="Bodytext21"/>
                <w:lang w:val="hr-HR"/>
              </w:rPr>
              <w:t xml:space="preserve">na </w:t>
            </w:r>
            <w:r>
              <w:rPr>
                <w:rStyle w:val="Bodytext21"/>
                <w:lang w:val="hr-HR"/>
              </w:rPr>
              <w:t>ispravak</w:t>
            </w:r>
          </w:p>
        </w:tc>
      </w:tr>
      <w:tr w:rsidR="00574143" w:rsidRPr="00F56834" w:rsidTr="00917EA6">
        <w:trPr>
          <w:trHeight w:hRule="exact" w:val="461"/>
        </w:trPr>
        <w:tc>
          <w:tcPr>
            <w:tcW w:w="787"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c)</w:t>
            </w:r>
          </w:p>
        </w:tc>
        <w:tc>
          <w:tcPr>
            <w:tcW w:w="1205" w:type="dxa"/>
            <w:shd w:val="clear" w:color="auto" w:fill="FFFFFF"/>
            <w:vAlign w:val="center"/>
          </w:tcPr>
          <w:p w:rsidR="00574143" w:rsidRPr="00F56834" w:rsidRDefault="00917EA6" w:rsidP="00917EA6">
            <w:pPr>
              <w:pStyle w:val="Bodytext20"/>
              <w:framePr w:w="9482" w:h="2895" w:hRule="exact" w:wrap="notBeside" w:vAnchor="text" w:hAnchor="text" w:y="8"/>
              <w:shd w:val="clear" w:color="auto" w:fill="auto"/>
              <w:spacing w:after="0" w:line="210" w:lineRule="exact"/>
              <w:jc w:val="right"/>
              <w:rPr>
                <w:lang w:val="hr-HR"/>
              </w:rPr>
            </w:pPr>
            <w:r>
              <w:rPr>
                <w:rStyle w:val="Bodytext21"/>
                <w:lang w:val="hr-HR"/>
              </w:rPr>
              <w:t>pra</w:t>
            </w:r>
            <w:r w:rsidR="00B92628" w:rsidRPr="00F56834">
              <w:rPr>
                <w:rStyle w:val="Bodytext21"/>
                <w:lang w:val="hr-HR"/>
              </w:rPr>
              <w:t>vo</w:t>
            </w:r>
          </w:p>
        </w:tc>
        <w:tc>
          <w:tcPr>
            <w:tcW w:w="6807"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 xml:space="preserve">na </w:t>
            </w:r>
            <w:r w:rsidR="00917EA6">
              <w:rPr>
                <w:rStyle w:val="Bodytext21"/>
                <w:lang w:val="hr-HR"/>
              </w:rPr>
              <w:t>brisanje</w:t>
            </w:r>
            <w:r w:rsidRPr="00F56834">
              <w:rPr>
                <w:rStyle w:val="Bodytext21"/>
                <w:lang w:val="hr-HR"/>
              </w:rPr>
              <w:t xml:space="preserve"> („pr</w:t>
            </w:r>
            <w:r w:rsidR="00917EA6">
              <w:rPr>
                <w:rStyle w:val="Bodytext21"/>
                <w:lang w:val="hr-HR"/>
              </w:rPr>
              <w:t>a</w:t>
            </w:r>
            <w:r w:rsidRPr="00F56834">
              <w:rPr>
                <w:rStyle w:val="Bodytext21"/>
                <w:lang w:val="hr-HR"/>
              </w:rPr>
              <w:t xml:space="preserve">vo </w:t>
            </w:r>
            <w:r w:rsidR="00917EA6">
              <w:rPr>
                <w:rStyle w:val="Bodytext21"/>
                <w:lang w:val="hr-HR"/>
              </w:rPr>
              <w:t>biti zaboravljen</w:t>
            </w:r>
            <w:r w:rsidRPr="00F56834">
              <w:rPr>
                <w:rStyle w:val="Bodytext21"/>
                <w:lang w:val="hr-HR"/>
              </w:rPr>
              <w:t>");</w:t>
            </w:r>
          </w:p>
        </w:tc>
      </w:tr>
      <w:tr w:rsidR="00574143" w:rsidRPr="00F56834" w:rsidTr="00917EA6">
        <w:trPr>
          <w:trHeight w:hRule="exact" w:val="427"/>
        </w:trPr>
        <w:tc>
          <w:tcPr>
            <w:tcW w:w="787"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d)</w:t>
            </w:r>
          </w:p>
        </w:tc>
        <w:tc>
          <w:tcPr>
            <w:tcW w:w="1205"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jc w:val="right"/>
              <w:rPr>
                <w:lang w:val="hr-HR"/>
              </w:rPr>
            </w:pPr>
            <w:r w:rsidRPr="00F56834">
              <w:rPr>
                <w:rStyle w:val="Bodytext21"/>
                <w:lang w:val="hr-HR"/>
              </w:rPr>
              <w:t>pr</w:t>
            </w:r>
            <w:r w:rsidR="00917EA6">
              <w:rPr>
                <w:rStyle w:val="Bodytext21"/>
                <w:lang w:val="hr-HR"/>
              </w:rPr>
              <w:t>a</w:t>
            </w:r>
            <w:r w:rsidRPr="00F56834">
              <w:rPr>
                <w:rStyle w:val="Bodytext21"/>
                <w:lang w:val="hr-HR"/>
              </w:rPr>
              <w:t>vo</w:t>
            </w:r>
          </w:p>
        </w:tc>
        <w:tc>
          <w:tcPr>
            <w:tcW w:w="6807"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 xml:space="preserve">na </w:t>
            </w:r>
            <w:r w:rsidR="00917EA6">
              <w:rPr>
                <w:rStyle w:val="Bodytext21"/>
                <w:lang w:val="hr-HR"/>
              </w:rPr>
              <w:t>ograničenje obrade podataka</w:t>
            </w:r>
            <w:r w:rsidRPr="00F56834">
              <w:rPr>
                <w:rStyle w:val="Bodytext21"/>
                <w:lang w:val="hr-HR"/>
              </w:rPr>
              <w:t>;</w:t>
            </w:r>
          </w:p>
        </w:tc>
      </w:tr>
      <w:tr w:rsidR="00574143" w:rsidRPr="00F56834" w:rsidTr="00917EA6">
        <w:trPr>
          <w:trHeight w:hRule="exact" w:val="451"/>
        </w:trPr>
        <w:tc>
          <w:tcPr>
            <w:tcW w:w="787"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e)</w:t>
            </w:r>
          </w:p>
        </w:tc>
        <w:tc>
          <w:tcPr>
            <w:tcW w:w="1205" w:type="dxa"/>
            <w:shd w:val="clear" w:color="auto" w:fill="FFFFFF"/>
            <w:vAlign w:val="center"/>
          </w:tcPr>
          <w:p w:rsidR="00574143" w:rsidRPr="00F56834" w:rsidRDefault="00B92628" w:rsidP="00917EA6">
            <w:pPr>
              <w:pStyle w:val="Bodytext20"/>
              <w:framePr w:w="9482" w:h="2895" w:hRule="exact" w:wrap="notBeside" w:vAnchor="text" w:hAnchor="text" w:y="8"/>
              <w:shd w:val="clear" w:color="auto" w:fill="auto"/>
              <w:spacing w:after="0" w:line="210" w:lineRule="exact"/>
              <w:jc w:val="right"/>
              <w:rPr>
                <w:lang w:val="hr-HR"/>
              </w:rPr>
            </w:pPr>
            <w:r w:rsidRPr="00F56834">
              <w:rPr>
                <w:rStyle w:val="Bodytext21"/>
                <w:lang w:val="hr-HR"/>
              </w:rPr>
              <w:t>pr</w:t>
            </w:r>
            <w:r w:rsidR="00917EA6">
              <w:rPr>
                <w:rStyle w:val="Bodytext21"/>
                <w:lang w:val="hr-HR"/>
              </w:rPr>
              <w:t>a</w:t>
            </w:r>
            <w:r w:rsidRPr="00F56834">
              <w:rPr>
                <w:rStyle w:val="Bodytext21"/>
                <w:lang w:val="hr-HR"/>
              </w:rPr>
              <w:t>vo</w:t>
            </w:r>
          </w:p>
        </w:tc>
        <w:tc>
          <w:tcPr>
            <w:tcW w:w="6807" w:type="dxa"/>
            <w:shd w:val="clear" w:color="auto" w:fill="FFFFFF"/>
            <w:vAlign w:val="center"/>
          </w:tcPr>
          <w:p w:rsidR="00574143" w:rsidRPr="00F56834" w:rsidRDefault="00917EA6" w:rsidP="00917EA6">
            <w:pPr>
              <w:pStyle w:val="Bodytext20"/>
              <w:framePr w:w="9482" w:h="2895" w:hRule="exact" w:wrap="notBeside" w:vAnchor="text" w:hAnchor="text" w:y="8"/>
              <w:shd w:val="clear" w:color="auto" w:fill="auto"/>
              <w:spacing w:after="0" w:line="210" w:lineRule="exact"/>
              <w:rPr>
                <w:lang w:val="hr-HR"/>
              </w:rPr>
            </w:pPr>
            <w:r>
              <w:rPr>
                <w:rStyle w:val="Bodytext21"/>
                <w:lang w:val="hr-HR"/>
              </w:rPr>
              <w:t>prigovora na obradu</w:t>
            </w:r>
          </w:p>
        </w:tc>
      </w:tr>
      <w:tr w:rsidR="00574143" w:rsidRPr="00F56834" w:rsidTr="00917EA6">
        <w:trPr>
          <w:trHeight w:hRule="exact" w:val="365"/>
        </w:trPr>
        <w:tc>
          <w:tcPr>
            <w:tcW w:w="787" w:type="dxa"/>
            <w:shd w:val="clear" w:color="auto" w:fill="FFFFFF"/>
            <w:vAlign w:val="bottom"/>
          </w:tcPr>
          <w:p w:rsidR="00574143" w:rsidRPr="00F56834" w:rsidRDefault="00B92628" w:rsidP="00917EA6">
            <w:pPr>
              <w:pStyle w:val="Bodytext20"/>
              <w:framePr w:w="9482" w:h="2895" w:hRule="exact" w:wrap="notBeside" w:vAnchor="text" w:hAnchor="text" w:y="8"/>
              <w:shd w:val="clear" w:color="auto" w:fill="auto"/>
              <w:spacing w:after="0" w:line="210" w:lineRule="exact"/>
              <w:rPr>
                <w:lang w:val="hr-HR"/>
              </w:rPr>
            </w:pPr>
            <w:r w:rsidRPr="00F56834">
              <w:rPr>
                <w:rStyle w:val="Bodytext21"/>
                <w:lang w:val="hr-HR"/>
              </w:rPr>
              <w:t>f)</w:t>
            </w:r>
          </w:p>
        </w:tc>
        <w:tc>
          <w:tcPr>
            <w:tcW w:w="1205" w:type="dxa"/>
            <w:shd w:val="clear" w:color="auto" w:fill="FFFFFF"/>
            <w:vAlign w:val="bottom"/>
          </w:tcPr>
          <w:p w:rsidR="00574143" w:rsidRPr="00F56834" w:rsidRDefault="00B92628" w:rsidP="00917EA6">
            <w:pPr>
              <w:pStyle w:val="Bodytext20"/>
              <w:framePr w:w="9482" w:h="2895" w:hRule="exact" w:wrap="notBeside" w:vAnchor="text" w:hAnchor="text" w:y="8"/>
              <w:shd w:val="clear" w:color="auto" w:fill="auto"/>
              <w:spacing w:after="0" w:line="210" w:lineRule="exact"/>
              <w:jc w:val="right"/>
              <w:rPr>
                <w:lang w:val="hr-HR"/>
              </w:rPr>
            </w:pPr>
            <w:r w:rsidRPr="00F56834">
              <w:rPr>
                <w:rStyle w:val="Bodytext21"/>
                <w:lang w:val="hr-HR"/>
              </w:rPr>
              <w:t>pr</w:t>
            </w:r>
            <w:r w:rsidR="00917EA6">
              <w:rPr>
                <w:rStyle w:val="Bodytext21"/>
                <w:lang w:val="hr-HR"/>
              </w:rPr>
              <w:t>a</w:t>
            </w:r>
            <w:r w:rsidRPr="00F56834">
              <w:rPr>
                <w:rStyle w:val="Bodytext21"/>
                <w:lang w:val="hr-HR"/>
              </w:rPr>
              <w:t>vo</w:t>
            </w:r>
          </w:p>
        </w:tc>
        <w:tc>
          <w:tcPr>
            <w:tcW w:w="6807" w:type="dxa"/>
            <w:shd w:val="clear" w:color="auto" w:fill="FFFFFF"/>
            <w:vAlign w:val="bottom"/>
          </w:tcPr>
          <w:p w:rsidR="00917EA6" w:rsidRDefault="00917EA6" w:rsidP="00917EA6">
            <w:pPr>
              <w:pStyle w:val="Bodytext20"/>
              <w:framePr w:w="9482" w:h="2895" w:hRule="exact" w:wrap="notBeside" w:vAnchor="text" w:hAnchor="text" w:y="8"/>
              <w:shd w:val="clear" w:color="auto" w:fill="auto"/>
              <w:spacing w:after="0" w:line="210" w:lineRule="exact"/>
              <w:rPr>
                <w:rStyle w:val="Bodytext21"/>
                <w:lang w:val="hr-HR"/>
              </w:rPr>
            </w:pPr>
          </w:p>
          <w:p w:rsidR="00574143" w:rsidRPr="00F56834" w:rsidRDefault="00917EA6" w:rsidP="00917EA6">
            <w:pPr>
              <w:pStyle w:val="Bodytext20"/>
              <w:framePr w:w="9482" w:h="2895" w:hRule="exact" w:wrap="notBeside" w:vAnchor="text" w:hAnchor="text" w:y="8"/>
              <w:shd w:val="clear" w:color="auto" w:fill="auto"/>
              <w:spacing w:after="0" w:line="210" w:lineRule="exact"/>
              <w:rPr>
                <w:lang w:val="hr-HR"/>
              </w:rPr>
            </w:pPr>
            <w:r>
              <w:rPr>
                <w:rStyle w:val="Bodytext21"/>
                <w:lang w:val="hr-HR"/>
              </w:rPr>
              <w:t xml:space="preserve"> p</w:t>
            </w:r>
            <w:r w:rsidR="00B92628" w:rsidRPr="00F56834">
              <w:rPr>
                <w:rStyle w:val="Bodytext21"/>
                <w:lang w:val="hr-HR"/>
              </w:rPr>
              <w:t>od</w:t>
            </w:r>
            <w:r>
              <w:rPr>
                <w:rStyle w:val="Bodytext21"/>
                <w:lang w:val="hr-HR"/>
              </w:rPr>
              <w:t>nošenja prigovora u vezi s obradom osobnih podataka</w:t>
            </w:r>
          </w:p>
        </w:tc>
      </w:tr>
    </w:tbl>
    <w:p w:rsidR="00574143" w:rsidRPr="00F56834" w:rsidRDefault="00574143" w:rsidP="00917EA6">
      <w:pPr>
        <w:framePr w:w="9482" w:h="2895" w:hRule="exact" w:wrap="notBeside" w:vAnchor="text" w:hAnchor="text" w:y="8"/>
        <w:rPr>
          <w:sz w:val="2"/>
          <w:szCs w:val="2"/>
          <w:lang w:val="hr-HR"/>
        </w:rPr>
      </w:pPr>
    </w:p>
    <w:p w:rsidR="00574143" w:rsidRPr="00F56834" w:rsidRDefault="00917EA6">
      <w:pPr>
        <w:pStyle w:val="Bodytext20"/>
        <w:shd w:val="clear" w:color="auto" w:fill="auto"/>
        <w:spacing w:before="144" w:line="226" w:lineRule="exact"/>
        <w:rPr>
          <w:lang w:val="hr-HR"/>
        </w:rPr>
      </w:pPr>
      <w:r>
        <w:rPr>
          <w:lang w:val="hr-HR"/>
        </w:rPr>
        <w:t>Radi jasnije predodžbe o njihovom sadržaju, Vaša su prava objašnjena u nastavku</w:t>
      </w:r>
      <w:r w:rsidR="00B92628" w:rsidRPr="00F56834">
        <w:rPr>
          <w:lang w:val="hr-HR"/>
        </w:rPr>
        <w:t>.</w:t>
      </w:r>
    </w:p>
    <w:p w:rsidR="00574143" w:rsidRPr="00F56834" w:rsidRDefault="00917EA6">
      <w:pPr>
        <w:pStyle w:val="Bodytext20"/>
        <w:shd w:val="clear" w:color="auto" w:fill="auto"/>
        <w:spacing w:line="226" w:lineRule="exact"/>
        <w:rPr>
          <w:lang w:val="hr-HR"/>
        </w:rPr>
      </w:pPr>
      <w:r>
        <w:rPr>
          <w:lang w:val="hr-HR"/>
        </w:rPr>
        <w:t>Sva Vaša prava možete ostvariti tako što ćete nas kontaktirati putem elektroničke pošte na adresu</w:t>
      </w:r>
      <w:r w:rsidR="00B92628" w:rsidRPr="00F56834">
        <w:rPr>
          <w:lang w:val="hr-HR"/>
        </w:rPr>
        <w:t xml:space="preserve"> </w:t>
      </w:r>
      <w:hyperlink r:id="rId9" w:history="1">
        <w:r w:rsidR="00B92628" w:rsidRPr="00F56834">
          <w:rPr>
            <w:rStyle w:val="Hyperlink"/>
            <w:lang w:val="hr-HR" w:eastAsia="en-US" w:bidi="en-US"/>
          </w:rPr>
          <w:t>info@mapexstore.com</w:t>
        </w:r>
      </w:hyperlink>
      <w:r w:rsidR="00B92628" w:rsidRPr="00F56834">
        <w:rPr>
          <w:lang w:val="hr-HR" w:eastAsia="en-US" w:bidi="en-US"/>
        </w:rPr>
        <w:t xml:space="preserve">. </w:t>
      </w:r>
      <w:r>
        <w:rPr>
          <w:lang w:val="hr-HR"/>
        </w:rPr>
        <w:t xml:space="preserve">Prigovor možete podnijeti nadzornom tijelu, odnosno Uredu za zaštitu osobnih podataka </w:t>
      </w:r>
      <w:r w:rsidR="00B92628" w:rsidRPr="00F56834">
        <w:rPr>
          <w:lang w:val="hr-HR" w:eastAsia="en-US" w:bidi="en-US"/>
        </w:rPr>
        <w:t>(</w:t>
      </w:r>
      <w:hyperlink r:id="rId10" w:history="1">
        <w:r w:rsidR="00B92628" w:rsidRPr="00F56834">
          <w:rPr>
            <w:rStyle w:val="Hyperlink"/>
            <w:lang w:val="hr-HR" w:eastAsia="en-US" w:bidi="en-US"/>
          </w:rPr>
          <w:t>www.uoou.cz</w:t>
        </w:r>
      </w:hyperlink>
      <w:r w:rsidR="00B92628" w:rsidRPr="00F56834">
        <w:rPr>
          <w:lang w:val="hr-HR" w:eastAsia="en-US" w:bidi="en-US"/>
        </w:rPr>
        <w:t>).</w:t>
      </w:r>
    </w:p>
    <w:p w:rsidR="00574143" w:rsidRPr="00F56834" w:rsidRDefault="00B92628">
      <w:pPr>
        <w:pStyle w:val="Bodytext20"/>
        <w:shd w:val="clear" w:color="auto" w:fill="auto"/>
        <w:spacing w:line="226" w:lineRule="exact"/>
        <w:rPr>
          <w:lang w:val="hr-HR"/>
        </w:rPr>
      </w:pPr>
      <w:r w:rsidRPr="00F56834">
        <w:rPr>
          <w:lang w:val="hr-HR"/>
        </w:rPr>
        <w:t>Pr</w:t>
      </w:r>
      <w:r w:rsidR="00917EA6">
        <w:rPr>
          <w:lang w:val="hr-HR"/>
        </w:rPr>
        <w:t>a</w:t>
      </w:r>
      <w:r w:rsidRPr="00F56834">
        <w:rPr>
          <w:lang w:val="hr-HR"/>
        </w:rPr>
        <w:t>vo</w:t>
      </w:r>
      <w:r w:rsidR="00917EA6">
        <w:rPr>
          <w:lang w:val="hr-HR"/>
        </w:rPr>
        <w:t xml:space="preserve"> pristupa znači da u bilo kojem trenutku možete zatražiti našu potvrdu o tome obrađuju li se osobni podaci koji se odnose na Vas i, ako da, u koju svrhu, u kojem opsegu, kome su dostupni, koliko dugo ćemo ih obrađivati, imate li pravo na ispravak, brisanje, ograničavanje obrade ili na podnošenje prigovora, odakle smo osobne podatke dobili te dolazi li na temelju obrade Vaših osobnih podataka do automatskog donošenja odluka, uključujući eventualno profiliranje. Također imate pravo dobiti kopiju Vaših osobnih podataka, pri čemu je prva kopija besplatna, dok za daljnje kopije Posrednik može zatražiti odgovarajuću nadoknadu administrativnih troškova</w:t>
      </w:r>
      <w:r w:rsidRPr="00F56834">
        <w:rPr>
          <w:lang w:val="hr-HR"/>
        </w:rPr>
        <w:t>.</w:t>
      </w:r>
    </w:p>
    <w:p w:rsidR="00574143" w:rsidRPr="00F56834" w:rsidRDefault="00B92628">
      <w:pPr>
        <w:pStyle w:val="Bodytext20"/>
        <w:shd w:val="clear" w:color="auto" w:fill="auto"/>
        <w:spacing w:line="226" w:lineRule="exact"/>
        <w:rPr>
          <w:lang w:val="hr-HR"/>
        </w:rPr>
      </w:pPr>
      <w:r w:rsidRPr="00F56834">
        <w:rPr>
          <w:lang w:val="hr-HR"/>
        </w:rPr>
        <w:t>Pr</w:t>
      </w:r>
      <w:r w:rsidR="00467864">
        <w:rPr>
          <w:lang w:val="hr-HR"/>
        </w:rPr>
        <w:t>a</w:t>
      </w:r>
      <w:r w:rsidRPr="00F56834">
        <w:rPr>
          <w:lang w:val="hr-HR"/>
        </w:rPr>
        <w:t xml:space="preserve">vo na </w:t>
      </w:r>
      <w:r w:rsidR="00467864">
        <w:rPr>
          <w:lang w:val="hr-HR" w:eastAsia="hr-HR" w:bidi="hr-HR"/>
        </w:rPr>
        <w:t>ispravak znači da u bilo kojem trenutku možete od nas zatražiti ispravak ili dopunu Vaših osobnih podataka ako su isti netočni ili nepotpuni.</w:t>
      </w:r>
    </w:p>
    <w:p w:rsidR="00574143" w:rsidRPr="00F56834" w:rsidRDefault="00B92628">
      <w:pPr>
        <w:pStyle w:val="Bodytext20"/>
        <w:shd w:val="clear" w:color="auto" w:fill="auto"/>
        <w:spacing w:line="226" w:lineRule="exact"/>
        <w:rPr>
          <w:lang w:val="hr-HR"/>
        </w:rPr>
      </w:pPr>
      <w:r w:rsidRPr="00F56834">
        <w:rPr>
          <w:lang w:val="hr-HR"/>
        </w:rPr>
        <w:t>Pr</w:t>
      </w:r>
      <w:r w:rsidR="00F12DD3">
        <w:rPr>
          <w:lang w:val="hr-HR"/>
        </w:rPr>
        <w:t>a</w:t>
      </w:r>
      <w:r w:rsidRPr="00F56834">
        <w:rPr>
          <w:lang w:val="hr-HR"/>
        </w:rPr>
        <w:t xml:space="preserve">vo na </w:t>
      </w:r>
      <w:r w:rsidR="00F12DD3">
        <w:rPr>
          <w:lang w:val="hr-HR"/>
        </w:rPr>
        <w:t>brisanje znači da moramo izbrisati Vaše osobne podatke ako</w:t>
      </w:r>
      <w:r w:rsidRPr="00F56834">
        <w:rPr>
          <w:lang w:val="hr-HR"/>
        </w:rPr>
        <w:t xml:space="preserve"> (I) </w:t>
      </w:r>
      <w:r w:rsidR="00F12DD3">
        <w:rPr>
          <w:lang w:val="hr-HR"/>
        </w:rPr>
        <w:t>više nisu potrebni za svrhu za koju su prikupljeni ili na drugi način obrađeni</w:t>
      </w:r>
      <w:r w:rsidRPr="00F56834">
        <w:rPr>
          <w:lang w:val="hr-HR"/>
        </w:rPr>
        <w:t xml:space="preserve">, </w:t>
      </w:r>
      <w:r w:rsidRPr="00F56834">
        <w:rPr>
          <w:lang w:val="hr-HR" w:eastAsia="hr-HR" w:bidi="hr-HR"/>
        </w:rPr>
        <w:t xml:space="preserve">(II) </w:t>
      </w:r>
      <w:r w:rsidR="00F12DD3">
        <w:rPr>
          <w:lang w:val="hr-HR"/>
        </w:rPr>
        <w:t>ako je obrada nezakonita</w:t>
      </w:r>
      <w:r w:rsidRPr="00F56834">
        <w:rPr>
          <w:lang w:val="hr-HR"/>
        </w:rPr>
        <w:t xml:space="preserve">, (III) </w:t>
      </w:r>
      <w:r w:rsidR="00F12DD3">
        <w:rPr>
          <w:lang w:val="hr-HR"/>
        </w:rPr>
        <w:t xml:space="preserve">ako se protivite obradi i ne postoje važni legitimni razlozi za obradu, ili </w:t>
      </w:r>
      <w:r w:rsidRPr="00F56834">
        <w:rPr>
          <w:lang w:val="hr-HR"/>
        </w:rPr>
        <w:t xml:space="preserve">(IV) </w:t>
      </w:r>
      <w:r w:rsidR="00F12DD3">
        <w:rPr>
          <w:lang w:val="hr-HR"/>
        </w:rPr>
        <w:t>ako nam to nalažu zakonski propisi</w:t>
      </w:r>
      <w:r w:rsidRPr="00F56834">
        <w:rPr>
          <w:lang w:val="hr-HR"/>
        </w:rPr>
        <w:t>.</w:t>
      </w:r>
    </w:p>
    <w:p w:rsidR="00574143" w:rsidRPr="00F56834" w:rsidRDefault="00B92628">
      <w:pPr>
        <w:pStyle w:val="Bodytext20"/>
        <w:shd w:val="clear" w:color="auto" w:fill="auto"/>
        <w:spacing w:line="226" w:lineRule="exact"/>
        <w:rPr>
          <w:lang w:val="hr-HR"/>
        </w:rPr>
      </w:pPr>
      <w:r w:rsidRPr="00F56834">
        <w:rPr>
          <w:lang w:val="hr-HR"/>
        </w:rPr>
        <w:t>Pr</w:t>
      </w:r>
      <w:r w:rsidR="00F12DD3">
        <w:rPr>
          <w:lang w:val="hr-HR"/>
        </w:rPr>
        <w:t>avo na ograničavanje obrade znači da dok ne riješimo bilo kakva sporna pitanja u vezi s obradom Vaših osobnih podataka, moramo ograničiti obradu Vaših osobnih podataka</w:t>
      </w:r>
      <w:r w:rsidRPr="00F56834">
        <w:rPr>
          <w:lang w:val="hr-HR"/>
        </w:rPr>
        <w:t xml:space="preserve"> na </w:t>
      </w:r>
      <w:r w:rsidR="00F12DD3">
        <w:rPr>
          <w:lang w:val="hr-HR"/>
        </w:rPr>
        <w:t>način da ih možemo samo čuvati pohranjene i da ih, ako je potrebno, možemo koristiti za utvrđivanje, provedbu ili za zaštitu zakonskih prava.</w:t>
      </w:r>
    </w:p>
    <w:p w:rsidR="00574143" w:rsidRPr="00F56834" w:rsidRDefault="00B92628">
      <w:pPr>
        <w:pStyle w:val="Bodytext20"/>
        <w:shd w:val="clear" w:color="auto" w:fill="auto"/>
        <w:spacing w:after="193" w:line="226" w:lineRule="exact"/>
        <w:rPr>
          <w:lang w:val="hr-HR"/>
        </w:rPr>
      </w:pPr>
      <w:r w:rsidRPr="00F56834">
        <w:rPr>
          <w:lang w:val="hr-HR"/>
        </w:rPr>
        <w:t>Pr</w:t>
      </w:r>
      <w:r w:rsidR="00F12DD3">
        <w:rPr>
          <w:lang w:val="hr-HR"/>
        </w:rPr>
        <w:t>avo na prigovor znači da se  možete usprotiviti obradi Vaših osobnih podataka koje obrađujemo u svrhu direktnog marketinga ili radi legitimnog interesa. Ako se usprotivite obradi u svrhu direktnog marketinga, Vaši osobni podaci više se neće obrađivati u tu svrhu</w:t>
      </w:r>
    </w:p>
    <w:p w:rsidR="00574143" w:rsidRPr="00F56834" w:rsidRDefault="00F12DD3">
      <w:pPr>
        <w:pStyle w:val="Bodytext20"/>
        <w:shd w:val="clear" w:color="auto" w:fill="auto"/>
        <w:spacing w:after="409" w:line="210" w:lineRule="exact"/>
        <w:rPr>
          <w:lang w:val="hr-HR"/>
        </w:rPr>
      </w:pPr>
      <w:r>
        <w:rPr>
          <w:lang w:val="hr-HR"/>
        </w:rPr>
        <w:t>Ova Načela zaštite osobnih podataka stupaju na snagu od</w:t>
      </w:r>
      <w:r w:rsidR="00B92628" w:rsidRPr="00F56834">
        <w:rPr>
          <w:lang w:val="hr-HR"/>
        </w:rPr>
        <w:t xml:space="preserve"> </w:t>
      </w:r>
      <w:r>
        <w:rPr>
          <w:lang w:val="hr-HR"/>
        </w:rPr>
        <w:t xml:space="preserve">1. 1. </w:t>
      </w:r>
      <w:r w:rsidR="00B92628" w:rsidRPr="00F56834">
        <w:rPr>
          <w:lang w:val="hr-HR"/>
        </w:rPr>
        <w:t>2022.</w:t>
      </w:r>
    </w:p>
    <w:p w:rsidR="00574143" w:rsidRPr="00F56834" w:rsidRDefault="00B92628">
      <w:pPr>
        <w:pStyle w:val="Bodytext20"/>
        <w:shd w:val="clear" w:color="auto" w:fill="auto"/>
        <w:spacing w:after="0" w:line="210" w:lineRule="exact"/>
        <w:rPr>
          <w:lang w:val="hr-HR"/>
        </w:rPr>
      </w:pPr>
      <w:r w:rsidRPr="00F56834">
        <w:rPr>
          <w:lang w:val="hr-HR"/>
        </w:rPr>
        <w:t>Mapex Store</w:t>
      </w:r>
    </w:p>
    <w:sectPr w:rsidR="00574143" w:rsidRPr="00F56834" w:rsidSect="00574143">
      <w:pgSz w:w="12240" w:h="15840"/>
      <w:pgMar w:top="1147" w:right="1140" w:bottom="1403" w:left="10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F79" w:rsidRDefault="00931F79" w:rsidP="00574143">
      <w:r>
        <w:separator/>
      </w:r>
    </w:p>
  </w:endnote>
  <w:endnote w:type="continuationSeparator" w:id="1">
    <w:p w:rsidR="00931F79" w:rsidRDefault="00931F79" w:rsidP="0057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F79" w:rsidRDefault="00931F79"/>
  </w:footnote>
  <w:footnote w:type="continuationSeparator" w:id="1">
    <w:p w:rsidR="00931F79" w:rsidRDefault="00931F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22AAB"/>
    <w:multiLevelType w:val="hybridMultilevel"/>
    <w:tmpl w:val="1FECE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F3D4C"/>
    <w:multiLevelType w:val="multilevel"/>
    <w:tmpl w:val="EBE2C7DE"/>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74143"/>
    <w:rsid w:val="000553AF"/>
    <w:rsid w:val="000E7768"/>
    <w:rsid w:val="00467864"/>
    <w:rsid w:val="00574143"/>
    <w:rsid w:val="00616C60"/>
    <w:rsid w:val="00634712"/>
    <w:rsid w:val="00917EA6"/>
    <w:rsid w:val="00931F79"/>
    <w:rsid w:val="00A2357E"/>
    <w:rsid w:val="00B92628"/>
    <w:rsid w:val="00DA1A73"/>
    <w:rsid w:val="00F12DD3"/>
    <w:rsid w:val="00F56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414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143"/>
    <w:rPr>
      <w:color w:val="0066CC"/>
      <w:u w:val="single"/>
    </w:rPr>
  </w:style>
  <w:style w:type="character" w:customStyle="1" w:styleId="Bodytext2">
    <w:name w:val="Body text (2)_"/>
    <w:basedOn w:val="DefaultParagraphFont"/>
    <w:link w:val="Bodytext20"/>
    <w:rsid w:val="00574143"/>
    <w:rPr>
      <w:rFonts w:ascii="Consolas" w:eastAsia="Consolas" w:hAnsi="Consolas" w:cs="Consolas"/>
      <w:b w:val="0"/>
      <w:bCs w:val="0"/>
      <w:i w:val="0"/>
      <w:iCs w:val="0"/>
      <w:smallCaps w:val="0"/>
      <w:strike w:val="0"/>
      <w:spacing w:val="0"/>
      <w:w w:val="100"/>
      <w:sz w:val="21"/>
      <w:szCs w:val="21"/>
      <w:u w:val="none"/>
    </w:rPr>
  </w:style>
  <w:style w:type="character" w:customStyle="1" w:styleId="Bodytext21">
    <w:name w:val="Body text (2)"/>
    <w:basedOn w:val="Bodytext2"/>
    <w:rsid w:val="00574143"/>
    <w:rPr>
      <w:color w:val="000000"/>
      <w:position w:val="0"/>
      <w:lang w:val="cs-CZ" w:eastAsia="cs-CZ" w:bidi="cs-CZ"/>
    </w:rPr>
  </w:style>
  <w:style w:type="paragraph" w:customStyle="1" w:styleId="Bodytext20">
    <w:name w:val="Body text (2)"/>
    <w:basedOn w:val="Normal"/>
    <w:link w:val="Bodytext2"/>
    <w:rsid w:val="00574143"/>
    <w:pPr>
      <w:shd w:val="clear" w:color="auto" w:fill="FFFFFF"/>
      <w:spacing w:after="180" w:line="0" w:lineRule="atLeast"/>
    </w:pPr>
    <w:rPr>
      <w:rFonts w:ascii="Consolas" w:eastAsia="Consolas" w:hAnsi="Consolas" w:cs="Consola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mapexstore.com" TargetMode="External"/><Relationship Id="rId3" Type="http://schemas.openxmlformats.org/officeDocument/2006/relationships/settings" Target="settings.xml"/><Relationship Id="rId7" Type="http://schemas.openxmlformats.org/officeDocument/2006/relationships/hyperlink" Target="http://www.mapexst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oou.cz" TargetMode="External"/><Relationship Id="rId4" Type="http://schemas.openxmlformats.org/officeDocument/2006/relationships/webSettings" Target="webSettings.xml"/><Relationship Id="rId9" Type="http://schemas.openxmlformats.org/officeDocument/2006/relationships/hyperlink" Target="mailto:info@mapex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2021-12-17T17:45:00Z</dcterms:created>
  <dcterms:modified xsi:type="dcterms:W3CDTF">2021-12-20T08:55:00Z</dcterms:modified>
</cp:coreProperties>
</file>